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1.1. Codul ZPB*</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RONPA0753ZPB</w:t>
      </w: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808080"/>
          <w:sz w:val="20"/>
          <w:szCs w:val="20"/>
          <w:u w:val="none"/>
          <w:shd w:fill="auto" w:val="clear"/>
          <w:vertAlign w:val="baseline"/>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bookmarkStart w:colFirst="0" w:colLast="0" w:name="_heading=h.iumthhn9ri5s" w:id="0"/>
      <w:bookmarkEnd w:id="0"/>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1.2. Denumire ZPB</w:t>
      </w:r>
    </w:p>
    <w:p w:rsidR="00000000" w:rsidDel="00000000" w:rsidP="00000000" w:rsidRDefault="00000000" w:rsidRPr="00000000" w14:paraId="0000000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Lunca Pogănișului</w:t>
      </w: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1.3. Încadrarea ZPB în:</w:t>
      </w: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Arie naturală protejată</w:t>
      </w: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OECM (Other effective area-based conservation measures)</w:t>
      </w: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Zonă potențială care să devină arie naturală protejată</w:t>
      </w:r>
      <w:r w:rsidDel="00000000" w:rsidR="00000000" w:rsidRPr="00000000">
        <w:rPr>
          <w:rtl w:val="0"/>
        </w:rPr>
      </w:r>
    </w:p>
    <w:tbl>
      <w:tblPr>
        <w:tblStyle w:val="Table1"/>
        <w:tblW w:w="9000.0" w:type="dxa"/>
        <w:jc w:val="left"/>
        <w:tblInd w:w="-108.0" w:type="dxa"/>
        <w:tblLayout w:type="fixed"/>
        <w:tblLook w:val="0400"/>
      </w:tblPr>
      <w:tblGrid>
        <w:gridCol w:w="4501"/>
        <w:gridCol w:w="4499"/>
        <w:tblGridChange w:id="0">
          <w:tblGrid>
            <w:gridCol w:w="4501"/>
            <w:gridCol w:w="4499"/>
          </w:tblGrid>
        </w:tblGridChange>
      </w:tblGrid>
      <w:tr>
        <w:trPr>
          <w:cantSplit w:val="0"/>
          <w:tblHeader w:val="0"/>
        </w:trPr>
        <w:tc>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1.4. Data completării</w:t>
            </w:r>
            <w:r w:rsidDel="00000000" w:rsidR="00000000" w:rsidRPr="00000000">
              <w:rPr>
                <w:rtl w:val="0"/>
              </w:rPr>
            </w:r>
          </w:p>
        </w:tc>
        <w:tc>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bl>
            <w:tblPr>
              <w:tblStyle w:val="Table2"/>
              <w:tblW w:w="1800.0" w:type="dxa"/>
              <w:jc w:val="left"/>
              <w:tblLayout w:type="fixed"/>
              <w:tblLook w:val="0400"/>
            </w:tblPr>
            <w:tblGrid>
              <w:gridCol w:w="301"/>
              <w:gridCol w:w="299"/>
              <w:gridCol w:w="301"/>
              <w:gridCol w:w="300"/>
              <w:gridCol w:w="299"/>
              <w:gridCol w:w="300"/>
              <w:tblGridChange w:id="0">
                <w:tblGrid>
                  <w:gridCol w:w="301"/>
                  <w:gridCol w:w="299"/>
                  <w:gridCol w:w="301"/>
                  <w:gridCol w:w="300"/>
                  <w:gridCol w:w="299"/>
                  <w:gridCol w:w="30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0</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6</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0</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w:t>
                  </w:r>
                  <w:r w:rsidDel="00000000" w:rsidR="00000000" w:rsidRPr="00000000">
                    <w:rPr>
                      <w:rtl w:val="0"/>
                    </w:rPr>
                  </w:r>
                </w:p>
              </w:tc>
            </w:tr>
          </w:tbl>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bl>
            <w:tblPr>
              <w:tblStyle w:val="Table3"/>
              <w:tblW w:w="1800.0" w:type="dxa"/>
              <w:jc w:val="left"/>
              <w:tblLayout w:type="fixed"/>
              <w:tblLook w:val="0400"/>
            </w:tblPr>
            <w:tblGrid>
              <w:gridCol w:w="301"/>
              <w:gridCol w:w="299"/>
              <w:gridCol w:w="301"/>
              <w:gridCol w:w="300"/>
              <w:gridCol w:w="299"/>
              <w:gridCol w:w="300"/>
              <w:tblGridChange w:id="0">
                <w:tblGrid>
                  <w:gridCol w:w="301"/>
                  <w:gridCol w:w="299"/>
                  <w:gridCol w:w="301"/>
                  <w:gridCol w:w="300"/>
                  <w:gridCol w:w="299"/>
                  <w:gridCol w:w="30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w:t>
                  </w:r>
                  <w:r w:rsidDel="00000000" w:rsidR="00000000" w:rsidRPr="00000000">
                    <w:rPr>
                      <w:rtl w:val="0"/>
                    </w:rPr>
                  </w:r>
                </w:p>
              </w:tc>
            </w:tr>
          </w:tbl>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1.6. Responsabili - Nume/Organizație:</w:t>
      </w:r>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1.7. Datele indicării și desemnării ca ZPB</w:t>
      </w:r>
      <w:r w:rsidDel="00000000" w:rsidR="00000000" w:rsidRPr="00000000">
        <w:rPr>
          <w:rtl w:val="0"/>
        </w:rPr>
      </w:r>
    </w:p>
    <w:tbl>
      <w:tblPr>
        <w:tblStyle w:val="Table4"/>
        <w:tblW w:w="9000.0" w:type="dxa"/>
        <w:jc w:val="left"/>
        <w:tblInd w:w="-108.0" w:type="dxa"/>
        <w:tblLayout w:type="fixed"/>
        <w:tblLook w:val="0400"/>
      </w:tblPr>
      <w:tblGrid>
        <w:gridCol w:w="4465"/>
        <w:gridCol w:w="4535"/>
        <w:tblGridChange w:id="0">
          <w:tblGrid>
            <w:gridCol w:w="4465"/>
            <w:gridCol w:w="4535"/>
          </w:tblGrid>
        </w:tblGridChange>
      </w:tblGrid>
      <w:tr>
        <w:trPr>
          <w:cantSplit w:val="0"/>
          <w:tblHeader w:val="0"/>
        </w:trPr>
        <w:tc>
          <w:tcPr/>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Data desemnării ca ZPB:</w:t>
            </w:r>
            <w:r w:rsidDel="00000000" w:rsidR="00000000" w:rsidRPr="00000000">
              <w:rPr>
                <w:rtl w:val="0"/>
              </w:rPr>
            </w:r>
          </w:p>
        </w:tc>
        <w:tc>
          <w:tcPr/>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bl>
            <w:tblPr>
              <w:tblStyle w:val="Table5"/>
              <w:tblW w:w="1800.0" w:type="dxa"/>
              <w:jc w:val="left"/>
              <w:tblLayout w:type="fixed"/>
              <w:tblLook w:val="0400"/>
            </w:tblPr>
            <w:tblGrid>
              <w:gridCol w:w="301"/>
              <w:gridCol w:w="299"/>
              <w:gridCol w:w="301"/>
              <w:gridCol w:w="300"/>
              <w:gridCol w:w="299"/>
              <w:gridCol w:w="300"/>
              <w:tblGridChange w:id="0">
                <w:tblGrid>
                  <w:gridCol w:w="301"/>
                  <w:gridCol w:w="299"/>
                  <w:gridCol w:w="301"/>
                  <w:gridCol w:w="300"/>
                  <w:gridCol w:w="299"/>
                  <w:gridCol w:w="30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w:t>
                  </w:r>
                  <w:r w:rsidDel="00000000" w:rsidR="00000000" w:rsidRPr="00000000">
                    <w:rPr>
                      <w:rtl w:val="0"/>
                    </w:rPr>
                  </w:r>
                </w:p>
              </w:tc>
            </w:tr>
          </w:tbl>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Referința legală națională a desemnării ZPB:</w:t>
      </w:r>
      <w:r w:rsidDel="00000000" w:rsidR="00000000" w:rsidRPr="00000000">
        <w:rPr>
          <w:rtl w:val="0"/>
        </w:rPr>
      </w:r>
    </w:p>
    <w:p w:rsidR="00000000" w:rsidDel="00000000" w:rsidP="00000000" w:rsidRDefault="00000000" w:rsidRPr="00000000" w14:paraId="0000004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2.1. Suprafața totală a ZPB (ha)</w:t>
      </w:r>
      <w:r w:rsidDel="00000000" w:rsidR="00000000" w:rsidRPr="00000000">
        <w:rPr>
          <w:rtl w:val="0"/>
        </w:rPr>
      </w:r>
    </w:p>
    <w:p w:rsidR="00000000" w:rsidDel="00000000" w:rsidP="00000000" w:rsidRDefault="00000000" w:rsidRPr="00000000" w14:paraId="0000004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332,72</w:t>
      </w:r>
      <w:r w:rsidDel="00000000" w:rsidR="00000000" w:rsidRPr="00000000">
        <w:rPr>
          <w:rtl w:val="0"/>
        </w:rPr>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2.2. Procentul ocupat de ZPB din suprafața totală a ariei naturale protejate/OECM</w:t>
      </w:r>
      <w:r w:rsidDel="00000000" w:rsidR="00000000" w:rsidRPr="00000000">
        <w:rPr>
          <w:rtl w:val="0"/>
        </w:rPr>
      </w:r>
    </w:p>
    <w:p w:rsidR="00000000" w:rsidDel="00000000" w:rsidP="00000000" w:rsidRDefault="00000000" w:rsidRPr="00000000" w14:paraId="0000004C">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59,14%</w:t>
      </w:r>
      <w:r w:rsidDel="00000000" w:rsidR="00000000" w:rsidRPr="00000000">
        <w:rPr>
          <w:rtl w:val="0"/>
        </w:rPr>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2.3. Încadrarea ZPB în regiunile administrative</w:t>
      </w:r>
      <w:r w:rsidDel="00000000" w:rsidR="00000000" w:rsidRPr="00000000">
        <w:rPr>
          <w:rtl w:val="0"/>
        </w:rPr>
      </w:r>
    </w:p>
    <w:tbl>
      <w:tblPr>
        <w:tblStyle w:val="Table6"/>
        <w:tblW w:w="9000.0" w:type="dxa"/>
        <w:jc w:val="left"/>
        <w:tblInd w:w="-108.0" w:type="dxa"/>
        <w:tblLayout w:type="fixed"/>
        <w:tblLook w:val="0400"/>
      </w:tblPr>
      <w:tblGrid>
        <w:gridCol w:w="3164"/>
        <w:gridCol w:w="445"/>
        <w:gridCol w:w="5391"/>
        <w:tblGridChange w:id="0">
          <w:tblGrid>
            <w:gridCol w:w="3164"/>
            <w:gridCol w:w="445"/>
            <w:gridCol w:w="5391"/>
          </w:tblGrid>
        </w:tblGridChange>
      </w:tblGrid>
      <w:tr>
        <w:trPr>
          <w:cantSplit w:val="0"/>
          <w:tblHeader w:val="0"/>
        </w:trPr>
        <w:tc>
          <w:tcPr/>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NUTS</w:t>
            </w:r>
            <w:r w:rsidDel="00000000" w:rsidR="00000000" w:rsidRPr="00000000">
              <w:rPr>
                <w:rtl w:val="0"/>
              </w:rPr>
            </w:r>
          </w:p>
        </w:tc>
        <w:tc>
          <w:tcPr/>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tl w:val="0"/>
              </w:rPr>
            </w:r>
          </w:p>
        </w:tc>
        <w:tc>
          <w:tcPr/>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RO42</w:t>
            </w:r>
            <w:r w:rsidDel="00000000" w:rsidR="00000000" w:rsidRPr="00000000">
              <w:rPr>
                <w:rtl w:val="0"/>
              </w:rPr>
            </w:r>
          </w:p>
        </w:tc>
        <w:tc>
          <w:tcPr/>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Vest</w:t>
            </w:r>
            <w:r w:rsidDel="00000000" w:rsidR="00000000" w:rsidRPr="00000000">
              <w:rPr>
                <w:rtl w:val="0"/>
              </w:rPr>
            </w:r>
          </w:p>
        </w:tc>
      </w:tr>
    </w:tbl>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Numele Județului/Județelor</w:t>
      </w:r>
      <w:r w:rsidDel="00000000" w:rsidR="00000000" w:rsidRPr="00000000">
        <w:rPr>
          <w:rtl w:val="0"/>
        </w:rPr>
      </w:r>
    </w:p>
    <w:p w:rsidR="00000000" w:rsidDel="00000000" w:rsidP="00000000" w:rsidRDefault="00000000" w:rsidRPr="00000000" w14:paraId="0000005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Timiș</w:t>
      </w:r>
      <w:r w:rsidDel="00000000" w:rsidR="00000000" w:rsidRPr="00000000">
        <w:rPr>
          <w:rtl w:val="0"/>
        </w:rPr>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2.4. Încadrarea ZPB în regiunile biogeografice</w:t>
      </w:r>
      <w:r w:rsidDel="00000000" w:rsidR="00000000" w:rsidRPr="00000000">
        <w:rPr>
          <w:rtl w:val="0"/>
        </w:rPr>
      </w:r>
    </w:p>
    <w:tbl>
      <w:tblPr>
        <w:tblStyle w:val="Table7"/>
        <w:tblW w:w="9000.0" w:type="dxa"/>
        <w:jc w:val="left"/>
        <w:tblInd w:w="-108.0" w:type="dxa"/>
        <w:tblLayout w:type="fixed"/>
        <w:tblLook w:val="0400"/>
      </w:tblPr>
      <w:tblGrid>
        <w:gridCol w:w="2810"/>
        <w:gridCol w:w="236"/>
        <w:gridCol w:w="2881"/>
        <w:gridCol w:w="236"/>
        <w:gridCol w:w="2837"/>
        <w:tblGridChange w:id="0">
          <w:tblGrid>
            <w:gridCol w:w="2810"/>
            <w:gridCol w:w="236"/>
            <w:gridCol w:w="2881"/>
            <w:gridCol w:w="236"/>
            <w:gridCol w:w="2837"/>
          </w:tblGrid>
        </w:tblGridChange>
      </w:tblGrid>
      <w:tr>
        <w:trPr>
          <w:cantSplit w:val="0"/>
          <w:tblHeader w:val="0"/>
        </w:trPr>
        <w:tc>
          <w:tcPr/>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Alpină %</w:t>
            </w:r>
            <w:r w:rsidDel="00000000" w:rsidR="00000000" w:rsidRPr="00000000">
              <w:rPr>
                <w:rtl w:val="0"/>
              </w:rPr>
            </w:r>
          </w:p>
        </w:tc>
        <w:tc>
          <w:tcPr/>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Continentală %</w:t>
            </w:r>
            <w:r w:rsidDel="00000000" w:rsidR="00000000" w:rsidRPr="00000000">
              <w:rPr>
                <w:rtl w:val="0"/>
              </w:rPr>
            </w:r>
          </w:p>
        </w:tc>
        <w:tc>
          <w:tcPr/>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Panonică 100%</w:t>
            </w:r>
            <w:r w:rsidDel="00000000" w:rsidR="00000000" w:rsidRPr="00000000">
              <w:rPr>
                <w:rtl w:val="0"/>
              </w:rPr>
            </w:r>
          </w:p>
        </w:tc>
      </w:tr>
      <w:tr>
        <w:trPr>
          <w:cantSplit w:val="0"/>
          <w:tblHeader w:val="0"/>
        </w:trPr>
        <w:tc>
          <w:tcPr/>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Stepică %</w:t>
            </w:r>
            <w:r w:rsidDel="00000000" w:rsidR="00000000" w:rsidRPr="00000000">
              <w:rPr>
                <w:rtl w:val="0"/>
              </w:rPr>
            </w:r>
          </w:p>
        </w:tc>
        <w:tc>
          <w:tcPr/>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Pontică %</w:t>
            </w:r>
            <w:r w:rsidDel="00000000" w:rsidR="00000000" w:rsidRPr="00000000">
              <w:rPr>
                <w:rtl w:val="0"/>
              </w:rPr>
            </w:r>
          </w:p>
        </w:tc>
        <w:tc>
          <w:tcPr/>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Marea Neagră %</w:t>
            </w:r>
            <w:r w:rsidDel="00000000" w:rsidR="00000000" w:rsidRPr="00000000">
              <w:rPr>
                <w:rtl w:val="0"/>
              </w:rPr>
            </w:r>
          </w:p>
        </w:tc>
      </w:tr>
    </w:tbl>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3. Descrierea Zonelor Prioritare pentru Biodiversitate distincte de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br w:type="textWrapping"/>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 pe teritoriul ariei naturale protejate/OECM</w:t>
      </w:r>
      <w:r w:rsidDel="00000000" w:rsidR="00000000" w:rsidRPr="00000000">
        <w:rPr>
          <w:rtl w:val="0"/>
        </w:rPr>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3.1. Numărul Zonelor Prioritare pentru Biodiversitate distincte de pe teritoriul ariei naturale protejate/OECM:</w:t>
      </w:r>
      <w:r w:rsidDel="00000000" w:rsidR="00000000" w:rsidRPr="00000000">
        <w:rPr>
          <w:rtl w:val="0"/>
        </w:rPr>
      </w:r>
    </w:p>
    <w:p w:rsidR="00000000" w:rsidDel="00000000" w:rsidP="00000000" w:rsidRDefault="00000000" w:rsidRPr="00000000" w14:paraId="0000006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w:t>
      </w:r>
      <w:r w:rsidDel="00000000" w:rsidR="00000000" w:rsidRPr="00000000">
        <w:rPr>
          <w:rtl w:val="0"/>
        </w:rPr>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3.2.1. Zona Prioritară pentru Biodiversitate nr. 1</w:t>
      </w:r>
      <w:r w:rsidDel="00000000" w:rsidR="00000000" w:rsidRPr="00000000">
        <w:rPr>
          <w:rtl w:val="0"/>
        </w:rPr>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3.2.1.1. Cod Zona Prioritară pentru Biodiversitate nr. 1</w:t>
      </w:r>
      <w:r w:rsidDel="00000000" w:rsidR="00000000" w:rsidRPr="00000000">
        <w:rPr>
          <w:rtl w:val="0"/>
        </w:rPr>
      </w:r>
    </w:p>
    <w:p w:rsidR="00000000" w:rsidDel="00000000" w:rsidP="00000000" w:rsidRDefault="00000000" w:rsidRPr="00000000" w14:paraId="0000006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r w:rsidDel="00000000" w:rsidR="00000000" w:rsidRPr="00000000">
        <w:rPr>
          <w:rtl w:val="0"/>
        </w:rPr>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Suprafața totală a ZPB (ha)</w:t>
      </w:r>
      <w:r w:rsidDel="00000000" w:rsidR="00000000" w:rsidRPr="00000000">
        <w:rPr>
          <w:rtl w:val="0"/>
        </w:rPr>
      </w:r>
    </w:p>
    <w:p w:rsidR="00000000" w:rsidDel="00000000" w:rsidP="00000000" w:rsidRDefault="00000000" w:rsidRPr="00000000" w14:paraId="0000007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332,72</w:t>
      </w:r>
      <w:r w:rsidDel="00000000" w:rsidR="00000000" w:rsidRPr="00000000">
        <w:rPr>
          <w:rtl w:val="0"/>
        </w:rPr>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Documente relevante în raport cu ZPB</w:t>
      </w:r>
      <w:r w:rsidDel="00000000" w:rsidR="00000000" w:rsidRPr="00000000">
        <w:rPr>
          <w:rtl w:val="0"/>
        </w:rPr>
      </w:r>
    </w:p>
    <w:p w:rsidR="00000000" w:rsidDel="00000000" w:rsidP="00000000" w:rsidRDefault="00000000" w:rsidRPr="00000000" w14:paraId="00000075">
      <w:pPr>
        <w:keepNext w:val="0"/>
        <w:keepLines w:val="0"/>
        <w:pageBreakBefore w:val="0"/>
        <w:widowControl w:val="1"/>
        <w:pBdr>
          <w:top w:color="000000" w:space="0" w:sz="6" w:val="single"/>
          <w:left w:color="000000" w:space="0" w:sz="6" w:val="single"/>
          <w:bottom w:space="0" w:sz="0" w:val="nil"/>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Legea nr. 5/2000 (*actualizată) privind aprobarea Planului de amenajare a teritoriului național - Secțiunea a III-a - zone protejate, cu modificările și completările ulterioare – rezervația naturală RONPA0753 Lunca Pogănișului. </w:t>
      </w:r>
    </w:p>
    <w:p w:rsidR="00000000" w:rsidDel="00000000" w:rsidP="00000000" w:rsidRDefault="00000000" w:rsidRPr="00000000" w14:paraId="00000076">
      <w:pPr>
        <w:keepNext w:val="0"/>
        <w:keepLines w:val="0"/>
        <w:pageBreakBefore w:val="0"/>
        <w:widowControl w:val="1"/>
        <w:pBdr>
          <w:top w:space="0" w:sz="0" w:val="nil"/>
          <w:left w:color="000000" w:space="0" w:sz="6" w:val="single"/>
          <w:bottom w:space="0" w:sz="0" w:val="nil"/>
          <w:right w:color="000000" w:space="0" w:sz="6" w:val="single"/>
          <w:between w:space="0" w:sz="0" w:val="nil"/>
        </w:pBdr>
        <w:shd w:fill="auto" w:val="clear"/>
        <w:spacing w:after="160" w:before="0" w:line="30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77">
      <w:pPr>
        <w:keepNext w:val="0"/>
        <w:keepLines w:val="0"/>
        <w:pageBreakBefore w:val="0"/>
        <w:widowControl w:val="1"/>
        <w:pBdr>
          <w:top w:space="0" w:sz="0" w:val="nil"/>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Informația ecologică</w:t>
      </w:r>
      <w:r w:rsidDel="00000000" w:rsidR="00000000" w:rsidRPr="00000000">
        <w:rPr>
          <w:rtl w:val="0"/>
        </w:rPr>
      </w:r>
    </w:p>
    <w:tbl>
      <w:tblPr>
        <w:tblStyle w:val="Table8"/>
        <w:tblW w:w="9000.0" w:type="dxa"/>
        <w:jc w:val="left"/>
        <w:tblInd w:w="-108.0" w:type="dxa"/>
        <w:tblLayout w:type="fixed"/>
        <w:tblLook w:val="0400"/>
      </w:tblPr>
      <w:tblGrid>
        <w:gridCol w:w="2660"/>
        <w:gridCol w:w="6340"/>
        <w:tblGridChange w:id="0">
          <w:tblGrid>
            <w:gridCol w:w="2660"/>
            <w:gridCol w:w="634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Habitate de păduri temperate europene:</w:t>
            </w:r>
          </w:p>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91E0* Păduri aluviale de Alnus glutinosa și Fraxinus excelsior (Alno-Padion, Alnion incanae, Salicion albae) </w:t>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91F0 Păduri mixte de luncă de Quercus robur, Ulmus laevis și Ulmus minor, Fraxinus excelsior sau Fraxinus angustifolia din lungul marilor râuri (Ulmenion minoris)</w:t>
            </w:r>
          </w:p>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Habitate de ape curgătoare:</w:t>
            </w:r>
          </w:p>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3270 Râuri cu maluri nămoloase, cu vegetație din Chenopodion rubri p.p. şi Bidention p.p. </w:t>
            </w:r>
          </w:p>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Habitate de tufărișuri și lande temperate:</w:t>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40A0* Tufărişuri subcontinentale peripanonice</w:t>
            </w:r>
          </w:p>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Habitate de pajiști umede seminaturale cu ierburi înalte:</w:t>
            </w:r>
          </w:p>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6410 Pajiști cu Molinia pe soluri carbonatice, turboase sau luto-argiloase (Molinion caeruleae) </w:t>
            </w:r>
          </w:p>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6430 Comunităţi de lizieră cu ierburi înalte higrofile de la câmpie și din etajul montan până în cel alpin</w:t>
            </w:r>
          </w:p>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Habitate de pajiști mezofile:</w:t>
            </w:r>
            <w:r w:rsidDel="00000000" w:rsidR="00000000" w:rsidRPr="00000000">
              <w:rPr>
                <w:rtl w:val="0"/>
              </w:rPr>
            </w:r>
          </w:p>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6510 Fâneţe de joasă altitudine (Alopecurus pratensis, Sanguisorba officinalis)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Plante:</w:t>
            </w:r>
          </w:p>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Fritillaria meleagris</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Zonă suprapusă cu rezervația naturală Lunca Pogănișului, importantă datorită prezenței lalelei pestrițe (</w:t>
            </w: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Fritillaria meleagris).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Acestă prezintă un mix de habitate forestiere și neforestiere, cu păduri temperate europene,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tufărișuri și lande temperate, pajiști umede seminaturale cu ierburi înalte, pajiști mezofile și habitate acvatice.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A04 Pășunatul</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1">
            <w:pPr>
              <w:spacing w:after="0" w:lineRule="auto"/>
              <w:jc w:val="both"/>
              <w:rPr>
                <w:i w:val="1"/>
                <w:iCs w:val="1"/>
                <w:sz w:val="22"/>
                <w:szCs w:val="22"/>
              </w:rPr>
            </w:pPr>
            <w:r w:rsidDel="00000000" w:rsidR="00000000" w:rsidRPr="00000000">
              <w:rPr>
                <w:b w:val="1"/>
                <w:bCs w:val="1"/>
                <w:rtl w:val="0"/>
              </w:rPr>
              <w:t xml:space="preserve">Obiective și măsuri pentru habitatele forestiere – regim de management activ</w:t>
            </w:r>
            <w:r w:rsidDel="00000000" w:rsidR="00000000" w:rsidRPr="00000000">
              <w:rPr>
                <w:rtl w:val="0"/>
              </w:rPr>
            </w:r>
          </w:p>
          <w:p w:rsidR="00000000" w:rsidDel="00000000" w:rsidP="00000000" w:rsidRDefault="00000000" w:rsidRPr="00000000" w14:paraId="00000092">
            <w:pPr>
              <w:spacing w:after="0" w:lineRule="auto"/>
              <w:jc w:val="both"/>
              <w:rPr>
                <w:i w:val="1"/>
                <w:iCs w:val="1"/>
                <w:sz w:val="22"/>
                <w:szCs w:val="22"/>
              </w:rPr>
            </w:pPr>
            <w:r w:rsidDel="00000000" w:rsidR="00000000" w:rsidRPr="00000000">
              <w:rPr>
                <w:b w:val="1"/>
                <w:bCs w:val="1"/>
                <w:rtl w:val="0"/>
              </w:rPr>
              <w:t xml:space="preserve">Obiectiv general de conservare</w:t>
            </w:r>
            <w:r w:rsidDel="00000000" w:rsidR="00000000" w:rsidRPr="00000000">
              <w:rPr>
                <w:rtl w:val="0"/>
              </w:rPr>
            </w:r>
          </w:p>
          <w:p w:rsidR="00000000" w:rsidDel="00000000" w:rsidP="00000000" w:rsidRDefault="00000000" w:rsidRPr="00000000" w14:paraId="00000093">
            <w:pPr>
              <w:spacing w:after="0" w:lineRule="auto"/>
              <w:jc w:val="both"/>
              <w:rPr>
                <w:i w:val="1"/>
                <w:iCs w:val="1"/>
                <w:sz w:val="22"/>
                <w:szCs w:val="22"/>
              </w:rPr>
            </w:pPr>
            <w:r w:rsidDel="00000000" w:rsidR="00000000" w:rsidRPr="00000000">
              <w:rPr>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r w:rsidDel="00000000" w:rsidR="00000000" w:rsidRPr="00000000">
              <w:rPr>
                <w:rtl w:val="0"/>
              </w:rPr>
            </w:r>
          </w:p>
          <w:p w:rsidR="00000000" w:rsidDel="00000000" w:rsidP="00000000" w:rsidRDefault="00000000" w:rsidRPr="00000000" w14:paraId="00000094">
            <w:pPr>
              <w:spacing w:after="0" w:lineRule="auto"/>
              <w:jc w:val="both"/>
              <w:rPr>
                <w:i w:val="1"/>
                <w:iCs w:val="1"/>
                <w:sz w:val="22"/>
                <w:szCs w:val="22"/>
              </w:rPr>
            </w:pPr>
            <w:r w:rsidDel="00000000" w:rsidR="00000000" w:rsidRPr="00000000">
              <w:rPr>
                <w:b w:val="1"/>
                <w:bCs w:val="1"/>
                <w:rtl w:val="0"/>
              </w:rPr>
              <w:t xml:space="preserve">Obiective specifice:</w:t>
            </w:r>
            <w:r w:rsidDel="00000000" w:rsidR="00000000" w:rsidRPr="00000000">
              <w:rPr>
                <w:rtl w:val="0"/>
              </w:rPr>
            </w:r>
          </w:p>
          <w:p w:rsidR="00000000" w:rsidDel="00000000" w:rsidP="00000000" w:rsidRDefault="00000000" w:rsidRPr="00000000" w14:paraId="00000095">
            <w:pPr>
              <w:spacing w:after="0" w:lineRule="auto"/>
              <w:jc w:val="both"/>
              <w:rPr>
                <w:i w:val="1"/>
                <w:iCs w:val="1"/>
                <w:sz w:val="22"/>
                <w:szCs w:val="22"/>
              </w:rPr>
            </w:pPr>
            <w:r w:rsidDel="00000000" w:rsidR="00000000" w:rsidRPr="00000000">
              <w:rPr>
                <w:b w:val="1"/>
                <w:bCs w:val="1"/>
                <w:rtl w:val="0"/>
              </w:rPr>
              <w:t xml:space="preserve">• O1. </w:t>
            </w:r>
            <w:r w:rsidDel="00000000" w:rsidR="00000000" w:rsidRPr="00000000">
              <w:rPr>
                <w:rtl w:val="0"/>
              </w:rPr>
              <w:t xml:space="preserve">Conservarea și ameliorarea biodiversității arboretelor (structură, compoziție, microhabitate).</w:t>
            </w:r>
            <w:r w:rsidDel="00000000" w:rsidR="00000000" w:rsidRPr="00000000">
              <w:rPr>
                <w:rtl w:val="0"/>
              </w:rPr>
            </w:r>
          </w:p>
          <w:p w:rsidR="00000000" w:rsidDel="00000000" w:rsidP="00000000" w:rsidRDefault="00000000" w:rsidRPr="00000000" w14:paraId="00000096">
            <w:pPr>
              <w:spacing w:after="0" w:lineRule="auto"/>
              <w:jc w:val="both"/>
              <w:rPr>
                <w:i w:val="1"/>
                <w:iCs w:val="1"/>
                <w:sz w:val="22"/>
                <w:szCs w:val="22"/>
              </w:rPr>
            </w:pPr>
            <w:r w:rsidDel="00000000" w:rsidR="00000000" w:rsidRPr="00000000">
              <w:rPr>
                <w:b w:val="1"/>
                <w:bCs w:val="1"/>
                <w:rtl w:val="0"/>
              </w:rPr>
              <w:t xml:space="preserve">• O2. </w:t>
            </w:r>
            <w:r w:rsidDel="00000000" w:rsidR="00000000" w:rsidRPr="00000000">
              <w:rPr>
                <w:rtl w:val="0"/>
              </w:rPr>
              <w:t xml:space="preserve">Îmbunătățirea compoziției și structurii arboretelor către o configurație mai apropiată de naturalitate.</w:t>
            </w:r>
            <w:r w:rsidDel="00000000" w:rsidR="00000000" w:rsidRPr="00000000">
              <w:rPr>
                <w:rtl w:val="0"/>
              </w:rPr>
            </w:r>
          </w:p>
          <w:p w:rsidR="00000000" w:rsidDel="00000000" w:rsidP="00000000" w:rsidRDefault="00000000" w:rsidRPr="00000000" w14:paraId="00000097">
            <w:pPr>
              <w:spacing w:after="0" w:lineRule="auto"/>
              <w:jc w:val="both"/>
              <w:rPr>
                <w:i w:val="1"/>
                <w:iCs w:val="1"/>
                <w:sz w:val="22"/>
                <w:szCs w:val="22"/>
              </w:rPr>
            </w:pPr>
            <w:r w:rsidDel="00000000" w:rsidR="00000000" w:rsidRPr="00000000">
              <w:rPr>
                <w:b w:val="1"/>
                <w:bCs w:val="1"/>
                <w:rtl w:val="0"/>
              </w:rPr>
              <w:t xml:space="preserve">• O3. </w:t>
            </w:r>
            <w:r w:rsidDel="00000000" w:rsidR="00000000" w:rsidRPr="00000000">
              <w:rPr>
                <w:rtl w:val="0"/>
              </w:rPr>
              <w:t xml:space="preserve">Creșterea stabilității și rezistenței ecosistemelor forestiere la factori vătămători biotici și abiotici.</w:t>
            </w:r>
            <w:r w:rsidDel="00000000" w:rsidR="00000000" w:rsidRPr="00000000">
              <w:rPr>
                <w:rtl w:val="0"/>
              </w:rPr>
            </w:r>
          </w:p>
          <w:p w:rsidR="00000000" w:rsidDel="00000000" w:rsidP="00000000" w:rsidRDefault="00000000" w:rsidRPr="00000000" w14:paraId="00000098">
            <w:pPr>
              <w:spacing w:after="0" w:lineRule="auto"/>
              <w:jc w:val="both"/>
              <w:rPr>
                <w:i w:val="1"/>
                <w:iCs w:val="1"/>
                <w:sz w:val="22"/>
                <w:szCs w:val="22"/>
              </w:rPr>
            </w:pPr>
            <w:r w:rsidDel="00000000" w:rsidR="00000000" w:rsidRPr="00000000">
              <w:rPr>
                <w:b w:val="1"/>
                <w:bCs w:val="1"/>
                <w:rtl w:val="0"/>
              </w:rPr>
              <w:t xml:space="preserve">• O4. </w:t>
            </w:r>
            <w:r w:rsidDel="00000000" w:rsidR="00000000" w:rsidRPr="00000000">
              <w:rPr>
                <w:rtl w:val="0"/>
              </w:rPr>
              <w:t xml:space="preserve">Menținerea regenerării naturale și a continuității habitatelor forestiere.</w:t>
            </w:r>
            <w:r w:rsidDel="00000000" w:rsidR="00000000" w:rsidRPr="00000000">
              <w:rPr>
                <w:rtl w:val="0"/>
              </w:rPr>
            </w:r>
          </w:p>
          <w:p w:rsidR="00000000" w:rsidDel="00000000" w:rsidP="00000000" w:rsidRDefault="00000000" w:rsidRPr="00000000" w14:paraId="00000099">
            <w:pPr>
              <w:spacing w:after="0" w:lineRule="auto"/>
              <w:jc w:val="both"/>
              <w:rPr>
                <w:i w:val="1"/>
                <w:iCs w:val="1"/>
                <w:sz w:val="22"/>
                <w:szCs w:val="22"/>
              </w:rPr>
            </w:pPr>
            <w:r w:rsidDel="00000000" w:rsidR="00000000" w:rsidRPr="00000000">
              <w:rPr>
                <w:b w:val="1"/>
                <w:bCs w:val="1"/>
                <w:rtl w:val="0"/>
              </w:rPr>
              <w:t xml:space="preserve">• O5. </w:t>
            </w:r>
            <w:r w:rsidDel="00000000" w:rsidR="00000000" w:rsidRPr="00000000">
              <w:rPr>
                <w:rtl w:val="0"/>
              </w:rPr>
              <w:t xml:space="preserve">Reducerea fragmentării habitatelor și limitarea presiunilor antropice.</w:t>
            </w:r>
            <w:r w:rsidDel="00000000" w:rsidR="00000000" w:rsidRPr="00000000">
              <w:rPr>
                <w:rtl w:val="0"/>
              </w:rPr>
            </w:r>
          </w:p>
          <w:p w:rsidR="00000000" w:rsidDel="00000000" w:rsidP="00000000" w:rsidRDefault="00000000" w:rsidRPr="00000000" w14:paraId="0000009A">
            <w:pPr>
              <w:spacing w:after="0" w:lineRule="auto"/>
              <w:jc w:val="both"/>
              <w:rPr>
                <w:i w:val="1"/>
                <w:iCs w:val="1"/>
                <w:sz w:val="22"/>
                <w:szCs w:val="22"/>
              </w:rPr>
            </w:pPr>
            <w:r w:rsidDel="00000000" w:rsidR="00000000" w:rsidRPr="00000000">
              <w:rPr>
                <w:b w:val="1"/>
                <w:bCs w:val="1"/>
                <w:rtl w:val="0"/>
              </w:rPr>
              <w:t xml:space="preserve">• O6. </w:t>
            </w:r>
            <w:r w:rsidDel="00000000" w:rsidR="00000000" w:rsidRPr="00000000">
              <w:rPr>
                <w:rtl w:val="0"/>
              </w:rPr>
              <w:t xml:space="preserve">Monitorizarea stării de conservare și aplicarea managementului adaptativ.</w:t>
            </w:r>
            <w:r w:rsidDel="00000000" w:rsidR="00000000" w:rsidRPr="00000000">
              <w:rPr>
                <w:rtl w:val="0"/>
              </w:rPr>
            </w:r>
          </w:p>
          <w:p w:rsidR="00000000" w:rsidDel="00000000" w:rsidP="00000000" w:rsidRDefault="00000000" w:rsidRPr="00000000" w14:paraId="0000009B">
            <w:pPr>
              <w:spacing w:after="0" w:lineRule="auto"/>
              <w:jc w:val="both"/>
              <w:rPr>
                <w:i w:val="1"/>
                <w:iCs w:val="1"/>
                <w:sz w:val="22"/>
                <w:szCs w:val="22"/>
              </w:rPr>
            </w:pPr>
            <w:r w:rsidDel="00000000" w:rsidR="00000000" w:rsidRPr="00000000">
              <w:rPr>
                <w:b w:val="1"/>
                <w:bCs w:val="1"/>
                <w:rtl w:val="0"/>
              </w:rPr>
              <w:t xml:space="preserve">Măsuri de conservare:</w:t>
            </w:r>
            <w:r w:rsidDel="00000000" w:rsidR="00000000" w:rsidRPr="00000000">
              <w:rPr>
                <w:rtl w:val="0"/>
              </w:rPr>
            </w:r>
          </w:p>
          <w:p w:rsidR="00000000" w:rsidDel="00000000" w:rsidP="00000000" w:rsidRDefault="00000000" w:rsidRPr="00000000" w14:paraId="0000009C">
            <w:pPr>
              <w:spacing w:after="0" w:lineRule="auto"/>
              <w:jc w:val="both"/>
              <w:rPr>
                <w:i w:val="1"/>
                <w:iCs w:val="1"/>
                <w:sz w:val="22"/>
                <w:szCs w:val="22"/>
              </w:rPr>
            </w:pPr>
            <w:r w:rsidDel="00000000" w:rsidR="00000000" w:rsidRPr="00000000">
              <w:rPr>
                <w:b w:val="1"/>
                <w:bCs w:val="1"/>
                <w:rtl w:val="0"/>
              </w:rPr>
              <w:t xml:space="preserve">• 1. </w:t>
            </w:r>
            <w:r w:rsidDel="00000000" w:rsidR="00000000" w:rsidRPr="00000000">
              <w:rPr>
                <w:rtl w:val="0"/>
              </w:rPr>
              <w:t xml:space="preserve">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r w:rsidDel="00000000" w:rsidR="00000000" w:rsidRPr="00000000">
              <w:rPr>
                <w:rtl w:val="0"/>
              </w:rPr>
            </w:r>
          </w:p>
          <w:p w:rsidR="00000000" w:rsidDel="00000000" w:rsidP="00000000" w:rsidRDefault="00000000" w:rsidRPr="00000000" w14:paraId="0000009D">
            <w:pPr>
              <w:spacing w:after="0" w:lineRule="auto"/>
              <w:jc w:val="both"/>
              <w:rPr>
                <w:i w:val="1"/>
                <w:iCs w:val="1"/>
                <w:sz w:val="22"/>
                <w:szCs w:val="22"/>
              </w:rPr>
            </w:pPr>
            <w:r w:rsidDel="00000000" w:rsidR="00000000" w:rsidRPr="00000000">
              <w:rPr>
                <w:b w:val="1"/>
                <w:bCs w:val="1"/>
                <w:rtl w:val="0"/>
              </w:rPr>
              <w:t xml:space="preserve">• 2. </w:t>
            </w:r>
            <w:r w:rsidDel="00000000" w:rsidR="00000000" w:rsidRPr="00000000">
              <w:rPr>
                <w:rtl w:val="0"/>
              </w:rPr>
              <w:t xml:space="preserve">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r w:rsidDel="00000000" w:rsidR="00000000" w:rsidRPr="00000000">
              <w:rPr>
                <w:rtl w:val="0"/>
              </w:rPr>
            </w:r>
          </w:p>
          <w:p w:rsidR="00000000" w:rsidDel="00000000" w:rsidP="00000000" w:rsidRDefault="00000000" w:rsidRPr="00000000" w14:paraId="0000009E">
            <w:pPr>
              <w:spacing w:after="0" w:lineRule="auto"/>
              <w:jc w:val="both"/>
              <w:rPr>
                <w:i w:val="1"/>
                <w:iCs w:val="1"/>
                <w:sz w:val="22"/>
                <w:szCs w:val="22"/>
              </w:rPr>
            </w:pPr>
            <w:r w:rsidDel="00000000" w:rsidR="00000000" w:rsidRPr="00000000">
              <w:rPr>
                <w:b w:val="1"/>
                <w:bCs w:val="1"/>
                <w:rtl w:val="0"/>
              </w:rPr>
              <w:t xml:space="preserve">• 3. </w:t>
            </w:r>
            <w:r w:rsidDel="00000000" w:rsidR="00000000" w:rsidRPr="00000000">
              <w:rPr>
                <w:rtl w:val="0"/>
              </w:rPr>
              <w:t xml:space="preserve">Aplicarea lucrărilor speciale de conservare urmărește favorizarea regenerării naturale, crearea unor nuclee de regenerare noi și susținerea dezvoltării semințișurilor deja instalate, în special pentru speciile forestiere exigente față de lumină.</w:t>
            </w:r>
            <w:r w:rsidDel="00000000" w:rsidR="00000000" w:rsidRPr="00000000">
              <w:rPr>
                <w:rtl w:val="0"/>
              </w:rPr>
            </w:r>
          </w:p>
          <w:p w:rsidR="00000000" w:rsidDel="00000000" w:rsidP="00000000" w:rsidRDefault="00000000" w:rsidRPr="00000000" w14:paraId="0000009F">
            <w:pPr>
              <w:spacing w:after="0" w:lineRule="auto"/>
              <w:jc w:val="both"/>
              <w:rPr>
                <w:i w:val="1"/>
                <w:iCs w:val="1"/>
                <w:sz w:val="22"/>
                <w:szCs w:val="22"/>
              </w:rPr>
            </w:pPr>
            <w:r w:rsidDel="00000000" w:rsidR="00000000" w:rsidRPr="00000000">
              <w:rPr>
                <w:b w:val="1"/>
                <w:bCs w:val="1"/>
                <w:rtl w:val="0"/>
              </w:rPr>
              <w:t xml:space="preserve">• 4. </w:t>
            </w:r>
            <w:r w:rsidDel="00000000" w:rsidR="00000000" w:rsidRPr="00000000">
              <w:rPr>
                <w:rtl w:val="0"/>
              </w:rPr>
              <w:t xml:space="preserve">Promovarea nucleelor existente de regenerare naturală din specii valoroase se realizează prin extracții cu intensitate redusă, astfel încât suprafața nucleelor de regenerare să nu depășească 500–600 m².</w:t>
            </w:r>
            <w:r w:rsidDel="00000000" w:rsidR="00000000" w:rsidRPr="00000000">
              <w:rPr>
                <w:rtl w:val="0"/>
              </w:rPr>
            </w:r>
          </w:p>
          <w:p w:rsidR="00000000" w:rsidDel="00000000" w:rsidP="00000000" w:rsidRDefault="00000000" w:rsidRPr="00000000" w14:paraId="000000A0">
            <w:pPr>
              <w:spacing w:after="0" w:lineRule="auto"/>
              <w:jc w:val="both"/>
              <w:rPr>
                <w:i w:val="1"/>
                <w:iCs w:val="1"/>
                <w:sz w:val="22"/>
                <w:szCs w:val="22"/>
              </w:rPr>
            </w:pPr>
            <w:r w:rsidDel="00000000" w:rsidR="00000000" w:rsidRPr="00000000">
              <w:rPr>
                <w:b w:val="1"/>
                <w:bCs w:val="1"/>
                <w:rtl w:val="0"/>
              </w:rPr>
              <w:t xml:space="preserve">• 5. </w:t>
            </w:r>
            <w:r w:rsidDel="00000000" w:rsidR="00000000" w:rsidRPr="00000000">
              <w:rPr>
                <w:rtl w:val="0"/>
              </w:rPr>
              <w:t xml:space="preserve">Sunt permise lucrări de împăduriri, reîmpăduriri și completare a regenerării naturale, utilizând specii autohtone și proveniențe locale adaptate condițiilor staționale.</w:t>
            </w:r>
            <w:r w:rsidDel="00000000" w:rsidR="00000000" w:rsidRPr="00000000">
              <w:rPr>
                <w:rtl w:val="0"/>
              </w:rPr>
            </w:r>
          </w:p>
          <w:p w:rsidR="00000000" w:rsidDel="00000000" w:rsidP="00000000" w:rsidRDefault="00000000" w:rsidRPr="00000000" w14:paraId="000000A1">
            <w:pPr>
              <w:spacing w:after="0" w:lineRule="auto"/>
              <w:jc w:val="both"/>
              <w:rPr>
                <w:i w:val="1"/>
                <w:iCs w:val="1"/>
                <w:sz w:val="22"/>
                <w:szCs w:val="22"/>
              </w:rPr>
            </w:pPr>
            <w:r w:rsidDel="00000000" w:rsidR="00000000" w:rsidRPr="00000000">
              <w:rPr>
                <w:b w:val="1"/>
                <w:bCs w:val="1"/>
                <w:rtl w:val="0"/>
              </w:rPr>
              <w:t xml:space="preserve">• 6. </w:t>
            </w:r>
            <w:r w:rsidDel="00000000" w:rsidR="00000000" w:rsidRPr="00000000">
              <w:rPr>
                <w:rtl w:val="0"/>
              </w:rPr>
              <w:t xml:space="preserve">Sunt permise lucrări de îngrijire a culturilor și semințișurilor până la realizarea stării de masiv, precum și lucrări de îngrijire și conducere a arboretelor din categoria degajărilor, depresajului și curățirilor, fără rărituri.</w:t>
            </w:r>
            <w:r w:rsidDel="00000000" w:rsidR="00000000" w:rsidRPr="00000000">
              <w:rPr>
                <w:rtl w:val="0"/>
              </w:rPr>
            </w:r>
          </w:p>
          <w:p w:rsidR="00000000" w:rsidDel="00000000" w:rsidP="00000000" w:rsidRDefault="00000000" w:rsidRPr="00000000" w14:paraId="000000A2">
            <w:pPr>
              <w:spacing w:after="0" w:lineRule="auto"/>
              <w:jc w:val="both"/>
              <w:rPr>
                <w:i w:val="1"/>
                <w:iCs w:val="1"/>
                <w:sz w:val="22"/>
                <w:szCs w:val="22"/>
              </w:rPr>
            </w:pPr>
            <w:r w:rsidDel="00000000" w:rsidR="00000000" w:rsidRPr="00000000">
              <w:rPr>
                <w:b w:val="1"/>
                <w:bCs w:val="1"/>
                <w:rtl w:val="0"/>
              </w:rPr>
              <w:t xml:space="preserve">• 7. </w:t>
            </w:r>
            <w:r w:rsidDel="00000000" w:rsidR="00000000" w:rsidRPr="00000000">
              <w:rPr>
                <w:rtl w:val="0"/>
              </w:rPr>
              <w:t xml:space="preserve">Sunt permise lucrări de reconstrucție ecologică în suprafețele afectate de perturbări biotice sau abiotice, urmărindu-se refacerea structurii și funcționalității habitatului forestier.</w:t>
            </w:r>
            <w:r w:rsidDel="00000000" w:rsidR="00000000" w:rsidRPr="00000000">
              <w:rPr>
                <w:rtl w:val="0"/>
              </w:rPr>
            </w:r>
          </w:p>
          <w:p w:rsidR="00000000" w:rsidDel="00000000" w:rsidP="00000000" w:rsidRDefault="00000000" w:rsidRPr="00000000" w14:paraId="000000A3">
            <w:pPr>
              <w:spacing w:after="0" w:lineRule="auto"/>
              <w:jc w:val="both"/>
              <w:rPr>
                <w:i w:val="1"/>
                <w:iCs w:val="1"/>
                <w:sz w:val="22"/>
                <w:szCs w:val="22"/>
              </w:rPr>
            </w:pPr>
            <w:r w:rsidDel="00000000" w:rsidR="00000000" w:rsidRPr="00000000">
              <w:rPr>
                <w:b w:val="1"/>
                <w:bCs w:val="1"/>
                <w:rtl w:val="0"/>
              </w:rPr>
              <w:t xml:space="preserve">• 8. </w:t>
            </w:r>
            <w:r w:rsidDel="00000000" w:rsidR="00000000" w:rsidRPr="00000000">
              <w:rPr>
                <w:rtl w:val="0"/>
              </w:rPr>
              <w:t xml:space="preserve">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r w:rsidDel="00000000" w:rsidR="00000000" w:rsidRPr="00000000">
              <w:rPr>
                <w:rtl w:val="0"/>
              </w:rPr>
            </w:r>
          </w:p>
          <w:p w:rsidR="00000000" w:rsidDel="00000000" w:rsidP="00000000" w:rsidRDefault="00000000" w:rsidRPr="00000000" w14:paraId="000000A4">
            <w:pPr>
              <w:spacing w:after="0" w:lineRule="auto"/>
              <w:jc w:val="both"/>
              <w:rPr>
                <w:i w:val="1"/>
                <w:iCs w:val="1"/>
                <w:sz w:val="22"/>
                <w:szCs w:val="22"/>
              </w:rPr>
            </w:pPr>
            <w:r w:rsidDel="00000000" w:rsidR="00000000" w:rsidRPr="00000000">
              <w:rPr>
                <w:b w:val="1"/>
                <w:bCs w:val="1"/>
                <w:rtl w:val="0"/>
              </w:rPr>
              <w:t xml:space="preserve">• 9. </w:t>
            </w:r>
            <w:r w:rsidDel="00000000" w:rsidR="00000000" w:rsidRPr="00000000">
              <w:rPr>
                <w:rtl w:val="0"/>
              </w:rPr>
              <w:t xml:space="preserve">Extragerile de arbori urmăresc cu prioritate menținerea valorilor de conservare, reducerea riscurilor pentru siguranța publică și păstrarea integrității și funcționalității ecosistemului forestier.</w:t>
            </w:r>
            <w:r w:rsidDel="00000000" w:rsidR="00000000" w:rsidRPr="00000000">
              <w:rPr>
                <w:rtl w:val="0"/>
              </w:rPr>
            </w:r>
          </w:p>
          <w:p w:rsidR="00000000" w:rsidDel="00000000" w:rsidP="00000000" w:rsidRDefault="00000000" w:rsidRPr="00000000" w14:paraId="000000A5">
            <w:pPr>
              <w:spacing w:after="0" w:lineRule="auto"/>
              <w:jc w:val="both"/>
              <w:rPr>
                <w:i w:val="1"/>
                <w:iCs w:val="1"/>
                <w:sz w:val="22"/>
                <w:szCs w:val="22"/>
              </w:rPr>
            </w:pPr>
            <w:r w:rsidDel="00000000" w:rsidR="00000000" w:rsidRPr="00000000">
              <w:rPr>
                <w:b w:val="1"/>
                <w:bCs w:val="1"/>
                <w:rtl w:val="0"/>
              </w:rPr>
              <w:t xml:space="preserve">• 10. </w:t>
            </w:r>
            <w:r w:rsidDel="00000000" w:rsidR="00000000" w:rsidRPr="00000000">
              <w:rPr>
                <w:rtl w:val="0"/>
              </w:rPr>
              <w:t xml:space="preserve">Refacerea arboretelor afectate se realizează prin regenerare naturală sau, după caz, prin reconstrucție ecologică și regenerare artificială utilizând specii și proveniențe locale mai rezistente la secetă și alte perturbări abiotice.</w:t>
            </w:r>
            <w:r w:rsidDel="00000000" w:rsidR="00000000" w:rsidRPr="00000000">
              <w:rPr>
                <w:rtl w:val="0"/>
              </w:rPr>
            </w:r>
          </w:p>
          <w:p w:rsidR="00000000" w:rsidDel="00000000" w:rsidP="00000000" w:rsidRDefault="00000000" w:rsidRPr="00000000" w14:paraId="000000A6">
            <w:pPr>
              <w:spacing w:after="0" w:lineRule="auto"/>
              <w:jc w:val="both"/>
              <w:rPr>
                <w:i w:val="1"/>
                <w:iCs w:val="1"/>
                <w:sz w:val="22"/>
                <w:szCs w:val="22"/>
              </w:rPr>
            </w:pPr>
            <w:r w:rsidDel="00000000" w:rsidR="00000000" w:rsidRPr="00000000">
              <w:rPr>
                <w:b w:val="1"/>
                <w:bCs w:val="1"/>
                <w:rtl w:val="0"/>
              </w:rPr>
              <w:t xml:space="preserve">• 11. </w:t>
            </w:r>
            <w:r w:rsidDel="00000000" w:rsidR="00000000" w:rsidRPr="00000000">
              <w:rPr>
                <w:rtl w:val="0"/>
              </w:rPr>
              <w:t xml:space="preserve">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r w:rsidDel="00000000" w:rsidR="00000000" w:rsidRPr="00000000">
              <w:rPr>
                <w:rtl w:val="0"/>
              </w:rPr>
            </w:r>
          </w:p>
          <w:p w:rsidR="00000000" w:rsidDel="00000000" w:rsidP="00000000" w:rsidRDefault="00000000" w:rsidRPr="00000000" w14:paraId="000000A7">
            <w:pPr>
              <w:spacing w:after="0" w:lineRule="auto"/>
              <w:jc w:val="both"/>
              <w:rPr>
                <w:i w:val="1"/>
                <w:iCs w:val="1"/>
                <w:sz w:val="22"/>
                <w:szCs w:val="22"/>
              </w:rPr>
            </w:pPr>
            <w:r w:rsidDel="00000000" w:rsidR="00000000" w:rsidRPr="00000000">
              <w:rPr>
                <w:b w:val="1"/>
                <w:bCs w:val="1"/>
                <w:rtl w:val="0"/>
              </w:rPr>
              <w:t xml:space="preserve">• 12. </w:t>
            </w:r>
            <w:r w:rsidDel="00000000" w:rsidR="00000000" w:rsidRPr="00000000">
              <w:rPr>
                <w:rtl w:val="0"/>
              </w:rPr>
              <w:t xml:space="preserve">Măsurile pentru combaterea dăunătorilor forestieri sau a speciilor invazive se aplică doar atunci când există un risc major documentat pentru valorile de conservare și cu respectarea prevederilor legale aplicabile.</w:t>
            </w:r>
            <w:r w:rsidDel="00000000" w:rsidR="00000000" w:rsidRPr="00000000">
              <w:rPr>
                <w:rtl w:val="0"/>
              </w:rPr>
            </w:r>
          </w:p>
          <w:p w:rsidR="00000000" w:rsidDel="00000000" w:rsidP="00000000" w:rsidRDefault="00000000" w:rsidRPr="00000000" w14:paraId="000000A8">
            <w:pPr>
              <w:spacing w:after="0" w:lineRule="auto"/>
              <w:jc w:val="both"/>
              <w:rPr>
                <w:i w:val="1"/>
                <w:iCs w:val="1"/>
                <w:sz w:val="22"/>
                <w:szCs w:val="22"/>
              </w:rPr>
            </w:pPr>
            <w:r w:rsidDel="00000000" w:rsidR="00000000" w:rsidRPr="00000000">
              <w:rPr>
                <w:b w:val="1"/>
                <w:bCs w:val="1"/>
                <w:rtl w:val="0"/>
              </w:rPr>
              <w:t xml:space="preserve">• 13. </w:t>
            </w:r>
            <w:r w:rsidDel="00000000" w:rsidR="00000000" w:rsidRPr="00000000">
              <w:rPr>
                <w:rtl w:val="0"/>
              </w:rPr>
              <w:t xml:space="preserve">Intervențiile utilizează metode și tehnologii cu impact redus asupra solului și habitatelor forestiere și evită perioadele cu umiditate excesivă a solului.</w:t>
            </w:r>
            <w:r w:rsidDel="00000000" w:rsidR="00000000" w:rsidRPr="00000000">
              <w:rPr>
                <w:rtl w:val="0"/>
              </w:rPr>
            </w:r>
          </w:p>
          <w:p w:rsidR="00000000" w:rsidDel="00000000" w:rsidP="00000000" w:rsidRDefault="00000000" w:rsidRPr="00000000" w14:paraId="000000A9">
            <w:pPr>
              <w:spacing w:after="0" w:lineRule="auto"/>
              <w:jc w:val="both"/>
              <w:rPr>
                <w:i w:val="1"/>
                <w:iCs w:val="1"/>
                <w:sz w:val="22"/>
                <w:szCs w:val="22"/>
              </w:rPr>
            </w:pPr>
            <w:r w:rsidDel="00000000" w:rsidR="00000000" w:rsidRPr="00000000">
              <w:rPr>
                <w:b w:val="1"/>
                <w:bCs w:val="1"/>
                <w:rtl w:val="0"/>
              </w:rPr>
              <w:t xml:space="preserve">• 14. </w:t>
            </w:r>
            <w:r w:rsidDel="00000000" w:rsidR="00000000" w:rsidRPr="00000000">
              <w:rPr>
                <w:rtl w:val="0"/>
              </w:rPr>
              <w:t xml:space="preserve">Materialul lemnos rezultat incidental din măsurile de conservare sau din intervențiile necesare pentru siguranță publică nu reprezintă un obiectiv economic și nu justifică intensificarea intervențiilor.</w:t>
            </w:r>
            <w:r w:rsidDel="00000000" w:rsidR="00000000" w:rsidRPr="00000000">
              <w:rPr>
                <w:rtl w:val="0"/>
              </w:rPr>
            </w:r>
          </w:p>
          <w:p w:rsidR="00000000" w:rsidDel="00000000" w:rsidP="00000000" w:rsidRDefault="00000000" w:rsidRPr="00000000" w14:paraId="000000AA">
            <w:pPr>
              <w:spacing w:after="0" w:lineRule="auto"/>
              <w:jc w:val="both"/>
              <w:rPr>
                <w:i w:val="1"/>
                <w:iCs w:val="1"/>
                <w:sz w:val="22"/>
                <w:szCs w:val="22"/>
              </w:rPr>
            </w:pPr>
            <w:r w:rsidDel="00000000" w:rsidR="00000000" w:rsidRPr="00000000">
              <w:rPr>
                <w:b w:val="1"/>
                <w:bCs w:val="1"/>
                <w:rtl w:val="0"/>
              </w:rPr>
              <w:t xml:space="preserve">• 15. </w:t>
            </w:r>
            <w:r w:rsidDel="00000000" w:rsidR="00000000" w:rsidRPr="00000000">
              <w:rPr>
                <w:rtl w:val="0"/>
              </w:rPr>
              <w:t xml:space="preserve">Se limitează realizarea de infrastructuri noi și extinderea infrastructurii existente care pot conduce la fragmentarea habitatelor forestiere.</w:t>
            </w:r>
            <w:r w:rsidDel="00000000" w:rsidR="00000000" w:rsidRPr="00000000">
              <w:rPr>
                <w:rtl w:val="0"/>
              </w:rPr>
            </w:r>
          </w:p>
          <w:p w:rsidR="00000000" w:rsidDel="00000000" w:rsidP="00000000" w:rsidRDefault="00000000" w:rsidRPr="00000000" w14:paraId="000000AB">
            <w:pPr>
              <w:spacing w:after="0" w:lineRule="auto"/>
              <w:jc w:val="both"/>
              <w:rPr>
                <w:i w:val="1"/>
                <w:iCs w:val="1"/>
                <w:sz w:val="22"/>
                <w:szCs w:val="22"/>
              </w:rPr>
            </w:pPr>
            <w:r w:rsidDel="00000000" w:rsidR="00000000" w:rsidRPr="00000000">
              <w:rPr>
                <w:b w:val="1"/>
                <w:bCs w:val="1"/>
                <w:rtl w:val="0"/>
              </w:rPr>
              <w:t xml:space="preserve">• 16. </w:t>
            </w:r>
            <w:r w:rsidDel="00000000" w:rsidR="00000000" w:rsidRPr="00000000">
              <w:rPr>
                <w:rtl w:val="0"/>
              </w:rPr>
              <w:t xml:space="preserve">Accesul motorizat se limitează strict la situațiile necesare pentru activitățile de conservare, monitorizare și intervențiile permise conform legislației.</w:t>
            </w:r>
            <w:r w:rsidDel="00000000" w:rsidR="00000000" w:rsidRPr="00000000">
              <w:rPr>
                <w:rtl w:val="0"/>
              </w:rPr>
            </w:r>
          </w:p>
          <w:p w:rsidR="00000000" w:rsidDel="00000000" w:rsidP="00000000" w:rsidRDefault="00000000" w:rsidRPr="00000000" w14:paraId="000000AC">
            <w:pPr>
              <w:spacing w:after="0" w:lineRule="auto"/>
              <w:jc w:val="both"/>
              <w:rPr>
                <w:i w:val="1"/>
                <w:iCs w:val="1"/>
                <w:sz w:val="22"/>
                <w:szCs w:val="22"/>
              </w:rPr>
            </w:pPr>
            <w:r w:rsidDel="00000000" w:rsidR="00000000" w:rsidRPr="00000000">
              <w:rPr>
                <w:b w:val="1"/>
                <w:bCs w:val="1"/>
                <w:rtl w:val="0"/>
              </w:rPr>
              <w:t xml:space="preserve">• 17. </w:t>
            </w:r>
            <w:r w:rsidDel="00000000" w:rsidR="00000000" w:rsidRPr="00000000">
              <w:rPr>
                <w:rtl w:val="0"/>
              </w:rPr>
              <w:t xml:space="preserve">Lucrările silviculturale și intervențiile de conservare se execută numai în condițiile stabilite de administratorii ariilor naturale protejate și cu respectarea obiectivelor de conservare ale zonei prioritare pentru biodiversitate.</w:t>
            </w:r>
            <w:r w:rsidDel="00000000" w:rsidR="00000000" w:rsidRPr="00000000">
              <w:rPr>
                <w:rtl w:val="0"/>
              </w:rPr>
            </w:r>
          </w:p>
          <w:p w:rsidR="00000000" w:rsidDel="00000000" w:rsidP="00000000" w:rsidRDefault="00000000" w:rsidRPr="00000000" w14:paraId="000000AD">
            <w:pPr>
              <w:spacing w:after="0" w:lineRule="auto"/>
              <w:jc w:val="both"/>
              <w:rPr>
                <w:i w:val="1"/>
                <w:iCs w:val="1"/>
                <w:sz w:val="22"/>
                <w:szCs w:val="22"/>
              </w:rPr>
            </w:pPr>
            <w:r w:rsidDel="00000000" w:rsidR="00000000" w:rsidRPr="00000000">
              <w:rPr>
                <w:b w:val="1"/>
                <w:bCs w:val="1"/>
                <w:rtl w:val="0"/>
              </w:rPr>
              <w:t xml:space="preserve">• 18. </w:t>
            </w:r>
            <w:r w:rsidDel="00000000" w:rsidR="00000000" w:rsidRPr="00000000">
              <w:rPr>
                <w:rtl w:val="0"/>
              </w:rPr>
              <w:t xml:space="preserve">Se monitorizează periodic structura arboretelor, regenerarea naturală, speciile indicator și presiunile antropice, iar măsurile de conservare se adaptează în funcție de rezultatele monitorizării.</w:t>
            </w:r>
            <w:r w:rsidDel="00000000" w:rsidR="00000000" w:rsidRPr="00000000">
              <w:rPr>
                <w:rtl w:val="0"/>
              </w:rPr>
            </w:r>
          </w:p>
          <w:p w:rsidR="00000000" w:rsidDel="00000000" w:rsidP="00000000" w:rsidRDefault="00000000" w:rsidRPr="00000000" w14:paraId="000000AE">
            <w:pPr>
              <w:spacing w:after="0" w:lineRule="auto"/>
              <w:jc w:val="both"/>
              <w:rPr>
                <w:b w:val="1"/>
                <w:bCs w:val="1"/>
              </w:rPr>
            </w:pPr>
            <w:r w:rsidDel="00000000" w:rsidR="00000000" w:rsidRPr="00000000">
              <w:rPr>
                <w:rtl w:val="0"/>
              </w:rPr>
            </w:r>
          </w:p>
          <w:p w:rsidR="00000000" w:rsidDel="00000000" w:rsidP="00000000" w:rsidRDefault="00000000" w:rsidRPr="00000000" w14:paraId="000000AF">
            <w:pPr>
              <w:spacing w:after="0" w:lineRule="auto"/>
              <w:jc w:val="both"/>
              <w:rPr>
                <w:sz w:val="22"/>
                <w:szCs w:val="22"/>
              </w:rPr>
            </w:pPr>
            <w:r w:rsidDel="00000000" w:rsidR="00000000" w:rsidRPr="00000000">
              <w:rPr>
                <w:b w:val="1"/>
                <w:bCs w:val="1"/>
                <w:sz w:val="22"/>
                <w:szCs w:val="22"/>
                <w:rtl w:val="0"/>
              </w:rPr>
              <w:t xml:space="preserve">Obiective și măsuri pentru ecosistemele acvatice din ZPB – regim de management activ</w:t>
            </w:r>
            <w:r w:rsidDel="00000000" w:rsidR="00000000" w:rsidRPr="00000000">
              <w:rPr>
                <w:rtl w:val="0"/>
              </w:rPr>
            </w:r>
          </w:p>
          <w:p w:rsidR="00000000" w:rsidDel="00000000" w:rsidP="00000000" w:rsidRDefault="00000000" w:rsidRPr="00000000" w14:paraId="000000B0">
            <w:pPr>
              <w:jc w:val="both"/>
              <w:rPr>
                <w:b w:val="1"/>
                <w:bCs w:val="1"/>
                <w:sz w:val="22"/>
                <w:szCs w:val="22"/>
              </w:rPr>
            </w:pPr>
            <w:r w:rsidDel="00000000" w:rsidR="00000000" w:rsidRPr="00000000">
              <w:rPr>
                <w:b w:val="1"/>
                <w:bCs w:val="1"/>
                <w:sz w:val="22"/>
                <w:szCs w:val="22"/>
                <w:rtl w:val="0"/>
              </w:rPr>
              <w:t xml:space="preserve">Obiectiv de conservare</w:t>
            </w:r>
          </w:p>
          <w:p w:rsidR="00000000" w:rsidDel="00000000" w:rsidP="00000000" w:rsidRDefault="00000000" w:rsidRPr="00000000" w14:paraId="000000B1">
            <w:pPr>
              <w:jc w:val="both"/>
              <w:rPr>
                <w:sz w:val="22"/>
                <w:szCs w:val="22"/>
              </w:rPr>
            </w:pPr>
            <w:r w:rsidDel="00000000" w:rsidR="00000000" w:rsidRPr="00000000">
              <w:rPr>
                <w:sz w:val="22"/>
                <w:szCs w:val="22"/>
                <w:rtl w:val="0"/>
              </w:rPr>
              <w:t xml:space="preserve">Îmbunătățirea / refacerea și menținerea pe termen lung a funcțiilor ecologice ale ecosistemelor acvatice și umede prin </w:t>
            </w:r>
            <w:r w:rsidDel="00000000" w:rsidR="00000000" w:rsidRPr="00000000">
              <w:rPr>
                <w:b w:val="1"/>
                <w:bCs w:val="1"/>
                <w:sz w:val="22"/>
                <w:szCs w:val="22"/>
                <w:rtl w:val="0"/>
              </w:rPr>
              <w:t xml:space="preserve">restabilirea dinamicii naturale</w:t>
            </w:r>
            <w:r w:rsidDel="00000000" w:rsidR="00000000" w:rsidRPr="00000000">
              <w:rPr>
                <w:sz w:val="22"/>
                <w:szCs w:val="22"/>
                <w:rtl w:val="0"/>
              </w:rPr>
              <w:t xml:space="preserve">, a conectivității și a calității habitatelor, în vederea atingerii stării de conservare favorabile.</w:t>
            </w:r>
          </w:p>
          <w:p w:rsidR="00000000" w:rsidDel="00000000" w:rsidP="00000000" w:rsidRDefault="00000000" w:rsidRPr="00000000" w14:paraId="000000B2">
            <w:pPr>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B3">
            <w:pPr>
              <w:jc w:val="both"/>
              <w:rPr>
                <w:sz w:val="22"/>
                <w:szCs w:val="22"/>
              </w:rPr>
            </w:pPr>
            <w:r w:rsidDel="00000000" w:rsidR="00000000" w:rsidRPr="00000000">
              <w:rPr>
                <w:sz w:val="22"/>
                <w:szCs w:val="22"/>
                <w:rtl w:val="0"/>
              </w:rPr>
              <w:t xml:space="preserve">O1. Îmbunătățirea / refacerea conectivității longitudinale și laterale a corpurilor de apă.</w:t>
            </w:r>
          </w:p>
          <w:p w:rsidR="00000000" w:rsidDel="00000000" w:rsidP="00000000" w:rsidRDefault="00000000" w:rsidRPr="00000000" w14:paraId="000000B4">
            <w:pPr>
              <w:jc w:val="both"/>
              <w:rPr>
                <w:sz w:val="22"/>
                <w:szCs w:val="22"/>
              </w:rPr>
            </w:pPr>
            <w:r w:rsidDel="00000000" w:rsidR="00000000" w:rsidRPr="00000000">
              <w:rPr>
                <w:sz w:val="22"/>
                <w:szCs w:val="22"/>
                <w:rtl w:val="0"/>
              </w:rPr>
              <w:t xml:space="preserve">O2. Îmbunătățirea / refacerea dinamicii naturale a debitelor și a proceselor de eroziune/sedimentare.</w:t>
            </w:r>
          </w:p>
          <w:p w:rsidR="00000000" w:rsidDel="00000000" w:rsidP="00000000" w:rsidRDefault="00000000" w:rsidRPr="00000000" w14:paraId="000000B5">
            <w:pPr>
              <w:jc w:val="both"/>
              <w:rPr>
                <w:sz w:val="22"/>
                <w:szCs w:val="22"/>
              </w:rPr>
            </w:pPr>
            <w:r w:rsidDel="00000000" w:rsidR="00000000" w:rsidRPr="00000000">
              <w:rPr>
                <w:sz w:val="22"/>
                <w:szCs w:val="22"/>
                <w:rtl w:val="0"/>
              </w:rPr>
              <w:t xml:space="preserve">O3. Îmbunătățirea / refacerea habitatelor ripariene și a zonelor umede asociate.</w:t>
            </w:r>
          </w:p>
          <w:p w:rsidR="00000000" w:rsidDel="00000000" w:rsidP="00000000" w:rsidRDefault="00000000" w:rsidRPr="00000000" w14:paraId="000000B6">
            <w:pPr>
              <w:jc w:val="both"/>
              <w:rPr>
                <w:sz w:val="22"/>
                <w:szCs w:val="22"/>
              </w:rPr>
            </w:pPr>
            <w:r w:rsidDel="00000000" w:rsidR="00000000" w:rsidRPr="00000000">
              <w:rPr>
                <w:sz w:val="22"/>
                <w:szCs w:val="22"/>
                <w:rtl w:val="0"/>
              </w:rPr>
              <w:t xml:space="preserve">O4. Reducerea presiunilor generate de poluare difuză și punctuală.</w:t>
              <w:br w:type="textWrapping"/>
              <w:t xml:space="preserve">O5. Controlul speciilor alogene invazive care afectează structura habitatelor.</w:t>
            </w:r>
          </w:p>
          <w:p w:rsidR="00000000" w:rsidDel="00000000" w:rsidP="00000000" w:rsidRDefault="00000000" w:rsidRPr="00000000" w14:paraId="000000B7">
            <w:pPr>
              <w:jc w:val="both"/>
              <w:rPr>
                <w:sz w:val="22"/>
                <w:szCs w:val="22"/>
              </w:rPr>
            </w:pPr>
            <w:r w:rsidDel="00000000" w:rsidR="00000000" w:rsidRPr="00000000">
              <w:rPr>
                <w:sz w:val="22"/>
                <w:szCs w:val="22"/>
                <w:rtl w:val="0"/>
              </w:rPr>
              <w:t xml:space="preserve">O6. Creșterea rezilienței ecosistemelor acvatice la evenimente extreme (secetă, viituri), prin soluții bazate pe natură, după caz.</w:t>
            </w:r>
          </w:p>
          <w:p w:rsidR="00000000" w:rsidDel="00000000" w:rsidP="00000000" w:rsidRDefault="00000000" w:rsidRPr="00000000" w14:paraId="000000B8">
            <w:pPr>
              <w:jc w:val="both"/>
              <w:rPr>
                <w:b w:val="1"/>
                <w:bCs w:val="1"/>
                <w:sz w:val="22"/>
                <w:szCs w:val="22"/>
              </w:rPr>
            </w:pPr>
            <w:r w:rsidDel="00000000" w:rsidR="00000000" w:rsidRPr="00000000">
              <w:rPr>
                <w:b w:val="1"/>
                <w:bCs w:val="1"/>
                <w:sz w:val="22"/>
                <w:szCs w:val="22"/>
                <w:rtl w:val="0"/>
              </w:rPr>
              <w:t xml:space="preserve">Măsuri de management activ</w:t>
            </w:r>
          </w:p>
          <w:p w:rsidR="00000000" w:rsidDel="00000000" w:rsidP="00000000" w:rsidRDefault="00000000" w:rsidRPr="00000000" w14:paraId="000000B9">
            <w:pPr>
              <w:numPr>
                <w:ilvl w:val="0"/>
                <w:numId w:val="1"/>
              </w:numPr>
              <w:spacing w:line="278.00000000000006" w:lineRule="auto"/>
              <w:ind w:left="129" w:firstLine="0"/>
              <w:jc w:val="both"/>
              <w:rPr/>
            </w:pPr>
            <w:r w:rsidDel="00000000" w:rsidR="00000000" w:rsidRPr="00000000">
              <w:rPr>
                <w:sz w:val="22"/>
                <w:szCs w:val="22"/>
                <w:rtl w:val="0"/>
              </w:rPr>
              <w:t xml:space="preserve">Îmbunătățirea / refacerea conectivității ecologice, inclusiv prin eliminarea sau adaptarea obstacolelor artificiale, refacerea legăturilor cu lunca și renaturarea sectoarelor de albie afectate.</w:t>
            </w:r>
          </w:p>
          <w:p w:rsidR="00000000" w:rsidDel="00000000" w:rsidP="00000000" w:rsidRDefault="00000000" w:rsidRPr="00000000" w14:paraId="000000BA">
            <w:pPr>
              <w:numPr>
                <w:ilvl w:val="0"/>
                <w:numId w:val="1"/>
              </w:numPr>
              <w:spacing w:line="278.00000000000006" w:lineRule="auto"/>
              <w:ind w:left="129" w:firstLine="0"/>
              <w:jc w:val="both"/>
              <w:rPr/>
            </w:pPr>
            <w:r w:rsidDel="00000000" w:rsidR="00000000" w:rsidRPr="00000000">
              <w:rPr>
                <w:sz w:val="22"/>
                <w:szCs w:val="22"/>
                <w:rtl w:val="0"/>
              </w:rPr>
              <w:t xml:space="preserve">Îmbunătățirea / refacerea sectoarelor degradate, cum ar fi refacerea brațelor moarte, a zonelor umede laterale și a microhabitatelor acvatice pierdute.</w:t>
            </w:r>
          </w:p>
          <w:p w:rsidR="00000000" w:rsidDel="00000000" w:rsidP="00000000" w:rsidRDefault="00000000" w:rsidRPr="00000000" w14:paraId="000000BB">
            <w:pPr>
              <w:numPr>
                <w:ilvl w:val="0"/>
                <w:numId w:val="1"/>
              </w:numPr>
              <w:spacing w:line="278.00000000000006" w:lineRule="auto"/>
              <w:ind w:left="129" w:firstLine="0"/>
              <w:jc w:val="both"/>
              <w:rPr/>
            </w:pPr>
            <w:r w:rsidDel="00000000" w:rsidR="00000000" w:rsidRPr="00000000">
              <w:rPr>
                <w:sz w:val="22"/>
                <w:szCs w:val="22"/>
                <w:rtl w:val="0"/>
              </w:rPr>
              <w:t xml:space="preserve">Îmbunătățirea / refacerea și consolidarea vegetației ripariene cu specii autohtone, pentru stabilizarea malurilor, filtrarea poluanților și asigurarea habitatelor pentru specii.</w:t>
            </w:r>
          </w:p>
          <w:p w:rsidR="00000000" w:rsidDel="00000000" w:rsidP="00000000" w:rsidRDefault="00000000" w:rsidRPr="00000000" w14:paraId="000000BC">
            <w:pPr>
              <w:numPr>
                <w:ilvl w:val="0"/>
                <w:numId w:val="1"/>
              </w:numPr>
              <w:spacing w:line="278.00000000000006" w:lineRule="auto"/>
              <w:ind w:left="129" w:firstLine="0"/>
              <w:jc w:val="both"/>
              <w:rPr/>
            </w:pPr>
            <w:r w:rsidDel="00000000" w:rsidR="00000000" w:rsidRPr="00000000">
              <w:rPr>
                <w:sz w:val="22"/>
                <w:szCs w:val="22"/>
                <w:rtl w:val="0"/>
              </w:rPr>
              <w:t xml:space="preserve">Reducerea poluării, prin măsuri care limitează aportul de nutrienți și substanțe periculoase (cooperare cu utilizările din amonte, fâșii filtrante, controlul deversărilor).</w:t>
            </w:r>
          </w:p>
          <w:p w:rsidR="00000000" w:rsidDel="00000000" w:rsidP="00000000" w:rsidRDefault="00000000" w:rsidRPr="00000000" w14:paraId="000000BD">
            <w:pPr>
              <w:numPr>
                <w:ilvl w:val="0"/>
                <w:numId w:val="1"/>
              </w:numPr>
              <w:spacing w:line="278.00000000000006" w:lineRule="auto"/>
              <w:ind w:left="129" w:firstLine="0"/>
              <w:jc w:val="both"/>
              <w:rPr/>
            </w:pPr>
            <w:r w:rsidDel="00000000" w:rsidR="00000000" w:rsidRPr="00000000">
              <w:rPr>
                <w:sz w:val="22"/>
                <w:szCs w:val="22"/>
                <w:rtl w:val="0"/>
              </w:rPr>
              <w:t xml:space="preserve">Controlul și eliminarea speciilor invazive, prin intervenții adaptate tipului de habitat și nivelului de infestare.</w:t>
            </w:r>
          </w:p>
          <w:p w:rsidR="00000000" w:rsidDel="00000000" w:rsidP="00000000" w:rsidRDefault="00000000" w:rsidRPr="00000000" w14:paraId="000000BE">
            <w:pPr>
              <w:numPr>
                <w:ilvl w:val="0"/>
                <w:numId w:val="1"/>
              </w:numPr>
              <w:spacing w:line="278.00000000000006" w:lineRule="auto"/>
              <w:ind w:left="129" w:firstLine="0"/>
              <w:jc w:val="both"/>
              <w:rPr/>
            </w:pPr>
            <w:r w:rsidDel="00000000" w:rsidR="00000000" w:rsidRPr="00000000">
              <w:rPr>
                <w:sz w:val="22"/>
                <w:szCs w:val="22"/>
                <w:rtl w:val="0"/>
              </w:rPr>
              <w:t xml:space="preserve">Măsuri pentru prevenția și gestionarea inundațiilor, acolo unde sunt necesare, cu prioritate pentru soluții bazate pe natură și intervenții minim intruzive.</w:t>
            </w:r>
          </w:p>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Monitorizarea stării ecologice (hidromorfologie, calitatea apei, specii indicator) și ajustarea măsurilor în funcție de rezultate.</w:t>
            </w:r>
            <w:r w:rsidDel="00000000" w:rsidR="00000000" w:rsidRPr="00000000">
              <w:rPr>
                <w:rtl w:val="0"/>
              </w:rPr>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Tipul de proprietate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Publică de stat</w:t>
            </w:r>
            <w:r w:rsidDel="00000000" w:rsidR="00000000" w:rsidRPr="00000000">
              <w:rPr>
                <w:rtl w:val="0"/>
              </w:rPr>
            </w:r>
          </w:p>
        </w:tc>
      </w:tr>
    </w:tbl>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3.3. Bibliografie </w:t>
      </w:r>
      <w:r w:rsidDel="00000000" w:rsidR="00000000" w:rsidRPr="00000000">
        <w:rPr>
          <w:rtl w:val="0"/>
        </w:rPr>
      </w:r>
    </w:p>
    <w:p w:rsidR="00000000" w:rsidDel="00000000" w:rsidP="00000000" w:rsidRDefault="00000000" w:rsidRPr="00000000" w14:paraId="000000C5">
      <w:pPr>
        <w:keepNext w:val="0"/>
        <w:keepLines w:val="0"/>
        <w:pageBreakBefore w:val="0"/>
        <w:widowControl w:val="1"/>
        <w:pBdr>
          <w:top w:color="000000" w:space="0" w:sz="6" w:val="single"/>
          <w:left w:color="000000" w:space="0" w:sz="6" w:val="single"/>
          <w:bottom w:space="0" w:sz="0" w:val="nil"/>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Chirita C., Vlad I., Paunescu C., Patrascoiu  N., Rosu  C., Iancu I. 1977  “Statiuni forestiere”, Vol. II, , Ed. Academiei R.S.R., Bucuresti,</w:t>
      </w:r>
    </w:p>
    <w:p w:rsidR="00000000" w:rsidDel="00000000" w:rsidP="00000000" w:rsidRDefault="00000000" w:rsidRPr="00000000" w14:paraId="000000C6">
      <w:pPr>
        <w:keepNext w:val="0"/>
        <w:keepLines w:val="0"/>
        <w:pageBreakBefore w:val="0"/>
        <w:widowControl w:val="1"/>
        <w:pBdr>
          <w:top w:space="0" w:sz="0" w:val="nil"/>
          <w:left w:color="000000" w:space="0" w:sz="6" w:val="single"/>
          <w:bottom w:space="0" w:sz="0" w:val="nil"/>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Doniţă, N., Ceianu, I., Purcelean, Ş., &amp; Beldie, A. (1977). Ecologie forestieră:(cu elemente de ecologie generală). Ceres.</w:t>
      </w:r>
    </w:p>
    <w:p w:rsidR="00000000" w:rsidDel="00000000" w:rsidP="00000000" w:rsidRDefault="00000000" w:rsidRPr="00000000" w14:paraId="000000C7">
      <w:pPr>
        <w:keepNext w:val="0"/>
        <w:keepLines w:val="0"/>
        <w:pageBreakBefore w:val="0"/>
        <w:widowControl w:val="1"/>
        <w:pBdr>
          <w:top w:space="0" w:sz="0" w:val="nil"/>
          <w:left w:color="000000" w:space="0" w:sz="6" w:val="single"/>
          <w:bottom w:space="0" w:sz="0" w:val="nil"/>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 Donita, A. Popescu, Pauca- Comanescu M., Mihailescu S., 2005 - Habitatele din Romania” – Biris I., Editura Tehnica Silvica, Bucuresti,</w:t>
      </w:r>
    </w:p>
    <w:p w:rsidR="00000000" w:rsidDel="00000000" w:rsidP="00000000" w:rsidRDefault="00000000" w:rsidRPr="00000000" w14:paraId="000000C8">
      <w:pPr>
        <w:keepNext w:val="0"/>
        <w:keepLines w:val="0"/>
        <w:pageBreakBefore w:val="0"/>
        <w:widowControl w:val="1"/>
        <w:pBdr>
          <w:top w:space="0" w:sz="0" w:val="nil"/>
          <w:left w:color="000000" w:space="0" w:sz="6" w:val="single"/>
          <w:bottom w:space="0" w:sz="0" w:val="nil"/>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Gafta D. &amp; Mountford J.O. 2008- “Manual de interpretare a habitatelor Natura 2000 din Romania”, Ed. RISOPRINT, editor M.M.D.D.</w:t>
      </w:r>
    </w:p>
    <w:p w:rsidR="00000000" w:rsidDel="00000000" w:rsidP="00000000" w:rsidRDefault="00000000" w:rsidRPr="00000000" w14:paraId="000000C9">
      <w:pPr>
        <w:keepNext w:val="0"/>
        <w:keepLines w:val="0"/>
        <w:pageBreakBefore w:val="0"/>
        <w:widowControl w:val="1"/>
        <w:pBdr>
          <w:top w:space="0" w:sz="0" w:val="nil"/>
          <w:left w:color="000000" w:space="0" w:sz="6" w:val="single"/>
          <w:bottom w:space="0" w:sz="0" w:val="nil"/>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Formular standard pentru caracterizarea ariei naturale protejate Lunca Pogănișului.</w:t>
      </w:r>
    </w:p>
    <w:p w:rsidR="00000000" w:rsidDel="00000000" w:rsidP="00000000" w:rsidRDefault="00000000" w:rsidRPr="00000000" w14:paraId="000000CA">
      <w:pPr>
        <w:keepNext w:val="0"/>
        <w:keepLines w:val="0"/>
        <w:pageBreakBefore w:val="0"/>
        <w:widowControl w:val="1"/>
        <w:pBdr>
          <w:top w:space="0" w:sz="0" w:val="nil"/>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Proiectul ”Identificarea zonelor potențiale de non intervenție/ protecție strictă în habitate naturale terestre și marine în vederea punerii în aplicare a Strategiei europene privind biodiversitatea pentru perioada 2021-2030”  </w:t>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4. Consultări publice cu privire la desemnarea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br w:type="textWrapping"/>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 Zonelor Prioritare pentru Biodiversitate</w:t>
      </w:r>
      <w:r w:rsidDel="00000000" w:rsidR="00000000" w:rsidRPr="00000000">
        <w:rPr>
          <w:rtl w:val="0"/>
        </w:rPr>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Detalii privind consultările publice realizate:</w:t>
      </w:r>
      <w:r w:rsidDel="00000000" w:rsidR="00000000" w:rsidRPr="00000000">
        <w:rPr>
          <w:rtl w:val="0"/>
        </w:rPr>
      </w:r>
    </w:p>
    <w:p w:rsidR="00000000" w:rsidDel="00000000" w:rsidP="00000000" w:rsidRDefault="00000000" w:rsidRPr="00000000" w14:paraId="000000CE">
      <w:pPr>
        <w:keepNext w:val="0"/>
        <w:keepLines w:val="0"/>
        <w:pageBreakBefore w:val="0"/>
        <w:widowControl w:val="1"/>
        <w:pBdr>
          <w:top w:color="000000" w:space="0" w:sz="6" w:val="single"/>
          <w:left w:color="000000" w:space="0" w:sz="6" w:val="single"/>
          <w:bottom w:space="0" w:sz="0" w:val="nil"/>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Consultările publice au fost realizate la: 3 februarie 2025 – Timișoara, 26 iunie 2025 - DS Timiș.</w:t>
      </w:r>
    </w:p>
    <w:p w:rsidR="00000000" w:rsidDel="00000000" w:rsidP="00000000" w:rsidRDefault="00000000" w:rsidRPr="00000000" w14:paraId="000000CF">
      <w:pPr>
        <w:keepNext w:val="0"/>
        <w:keepLines w:val="0"/>
        <w:pageBreakBefore w:val="0"/>
        <w:widowControl w:val="1"/>
        <w:pBdr>
          <w:top w:space="0" w:sz="0" w:val="nil"/>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Ulterior, în cadrul procesului de consultare extins la nivel național, au avut loc consultări suplimentare online și la Prefectura Timiș, în data de 10 decembrie 2025, cu participarea factorilor interesați relevanți din județul Timiș.</w:t>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5. Harta Zonelor Prioritare pentru Biodiversitate</w:t>
      </w:r>
      <w:r w:rsidDel="00000000" w:rsidR="00000000" w:rsidRPr="00000000">
        <w:rPr>
          <w:rtl w:val="0"/>
        </w:rPr>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4"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Limitele Zonelor Prioritare pentru Biodiversitate sunt disponibile în format digital:</w:t>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Link: </w:t>
      </w:r>
      <w:hyperlink r:id="rId7">
        <w:r w:rsidDel="00000000" w:rsidR="00000000" w:rsidRPr="00000000">
          <w:rPr>
            <w:rFonts w:ascii="Arial" w:cs="Arial" w:eastAsia="Arial" w:hAnsi="Arial"/>
            <w:b w:val="0"/>
            <w:bCs w:val="0"/>
            <w:i w:val="0"/>
            <w:iCs w:val="0"/>
            <w:smallCaps w:val="0"/>
            <w:strike w:val="0"/>
            <w:color w:val="467886"/>
            <w:sz w:val="22"/>
            <w:szCs w:val="22"/>
            <w:u w:val="single"/>
            <w:shd w:fill="auto" w:val="clear"/>
            <w:vertAlign w:val="baseline"/>
            <w:rtl w:val="0"/>
          </w:rPr>
          <w:t xml:space="preserve">https://mmediu.ro/domenii/mediu/arii-naturale-protejate/zpb-pnrr-i3/rezultatele-proiectului/</w:t>
        </w:r>
      </w:hyperlink>
      <w:r w:rsidDel="00000000" w:rsidR="00000000" w:rsidRPr="00000000">
        <w:rPr>
          <w:rtl w:val="0"/>
        </w:rPr>
      </w:r>
    </w:p>
    <w:sectPr>
      <w:pgSz w:h="16787" w:w="11870" w:orient="portrait"/>
      <w:pgMar w:bottom="1440" w:top="1440" w:left="1440" w:right="1440"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ourier New"/>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40" w:lineRule="auto"/>
      <w:ind w:left="0" w:right="0" w:firstLine="0"/>
      <w:jc w:val="left"/>
    </w:pPr>
    <w:rPr>
      <w:rFonts w:ascii="Arial" w:cs="Arial" w:eastAsia="Arial" w:hAnsi="Arial"/>
      <w:b w:val="1"/>
      <w:bCs w:val="1"/>
      <w:i w:val="0"/>
      <w:iCs w:val="0"/>
      <w:smallCaps w:val="0"/>
      <w:strike w:val="0"/>
      <w:color w:val="000000"/>
      <w:sz w:val="48"/>
      <w:szCs w:val="48"/>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Arial" w:cs="Arial" w:eastAsia="Arial" w:hAnsi="Arial"/>
      <w:b w:val="1"/>
      <w:bCs w:val="1"/>
      <w:i w:val="0"/>
      <w:iCs w:val="0"/>
      <w:smallCaps w:val="0"/>
      <w:strike w:val="0"/>
      <w:color w:val="000000"/>
      <w:sz w:val="36"/>
      <w:szCs w:val="36"/>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80" w:line="240" w:lineRule="auto"/>
      <w:ind w:left="0" w:right="0" w:firstLine="0"/>
      <w:jc w:val="left"/>
    </w:pPr>
    <w:rPr>
      <w:rFonts w:ascii="Arial" w:cs="Arial" w:eastAsia="Arial" w:hAnsi="Arial"/>
      <w:b w:val="1"/>
      <w:bCs w:val="1"/>
      <w:i w:val="0"/>
      <w:iCs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40" w:line="240" w:lineRule="auto"/>
      <w:ind w:left="0" w:right="0" w:firstLine="0"/>
      <w:jc w:val="left"/>
    </w:pPr>
    <w:rPr>
      <w:rFonts w:ascii="Arial" w:cs="Arial" w:eastAsia="Arial" w:hAnsi="Arial"/>
      <w:b w:val="1"/>
      <w:bCs w:val="1"/>
      <w:i w:val="0"/>
      <w:iCs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20" w:line="240" w:lineRule="auto"/>
      <w:ind w:left="0" w:right="0" w:firstLine="0"/>
      <w:jc w:val="left"/>
    </w:pPr>
    <w:rPr>
      <w:rFonts w:ascii="Arial" w:cs="Arial" w:eastAsia="Arial" w:hAnsi="Arial"/>
      <w:b w:val="1"/>
      <w:bCs w:val="1"/>
      <w:i w:val="0"/>
      <w:iCs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00" w:line="240" w:lineRule="auto"/>
      <w:ind w:left="0" w:right="0" w:firstLine="0"/>
      <w:jc w:val="left"/>
    </w:pPr>
    <w:rPr>
      <w:rFonts w:ascii="Arial" w:cs="Arial" w:eastAsia="Arial" w:hAnsi="Arial"/>
      <w:b w:val="1"/>
      <w:bCs w:val="1"/>
      <w:i w:val="0"/>
      <w:iCs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40" w:lineRule="auto"/>
      <w:ind w:left="0" w:right="0" w:firstLine="0"/>
      <w:jc w:val="left"/>
    </w:pPr>
    <w:rPr>
      <w:rFonts w:ascii="Arial" w:cs="Arial" w:eastAsia="Arial" w:hAnsi="Arial"/>
      <w:b w:val="1"/>
      <w:bCs w:val="1"/>
      <w:i w:val="0"/>
      <w:iCs w:val="0"/>
      <w:smallCaps w:val="0"/>
      <w:strike w:val="0"/>
      <w:color w:val="000000"/>
      <w:sz w:val="72"/>
      <w:szCs w:val="72"/>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bCs w:val="0"/>
      <w:i w:val="1"/>
      <w:iCs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08.0" w:type="dxa"/>
        <w:bottom w:w="0.0" w:type="dxa"/>
        <w:right w:w="108.0" w:type="dxa"/>
      </w:tblCellMar>
    </w:tblPr>
  </w:style>
  <w:style w:type="table" w:styleId="Table6">
    <w:basedOn w:val="TableNormal"/>
    <w:tblPr>
      <w:tblStyleRowBandSize w:val="1"/>
      <w:tblStyleColBandSize w:val="1"/>
      <w:tblCellMar>
        <w:top w:w="0.0" w:type="dxa"/>
        <w:left w:w="108.0" w:type="dxa"/>
        <w:bottom w:w="0.0" w:type="dxa"/>
        <w:right w:w="108.0" w:type="dxa"/>
      </w:tblCellMar>
    </w:tblPr>
  </w:style>
  <w:style w:type="table" w:styleId="Table7">
    <w:basedOn w:val="TableNormal"/>
    <w:tblPr>
      <w:tblStyleRowBandSize w:val="1"/>
      <w:tblStyleColBandSize w:val="1"/>
      <w:tblCellMar>
        <w:top w:w="0.0" w:type="dxa"/>
        <w:left w:w="108.0" w:type="dxa"/>
        <w:bottom w:w="0.0" w:type="dxa"/>
        <w:right w:w="108.0" w:type="dxa"/>
      </w:tblCellMar>
    </w:tblPr>
  </w:style>
  <w:style w:type="table" w:styleId="Table8">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rezultatele-proiectului/"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3WDdY0S0yPm8gERXNkU9+pT9Vqg==">CgMxLjAyDmguaXVtdGhobjlyaTVzOAByITFPOGFZaHJhSURUVG00TjBBYWhDYzhWTmZXeGgyWkI5Mg==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